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РЕСПУБЛИКИ БАШКОРТОСТАН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6 мая 2013 г. N 184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ПОЛОЖЕНИЯ О ПОРЯДКЕ ПРЕДОСТАВЛЕНИЯ ГРАНТОВ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РЕСПУБЛИКИ БАШКОРТОСТАН ДЕЯТЕЛЯМ КУЛЬТУРЫ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ИСКУССТВА И СОСТАВА КОМИССИИ ПО ПРОВЕДЕНИЮ КОНКУРСА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СОИСКАНИЕ ГРАНТОВ ПРЕЗИДЕНТА РЕСПУБЛИКИ БАШКОРТОСТАН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ДЕЯТЕЛЯМ КУЛЬТУРЫ И ИСКУССТВА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Постановлений Правительства РБ</w:t>
      </w:r>
      <w:proofErr w:type="gramEnd"/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12.08.2013 </w:t>
      </w:r>
      <w:hyperlink r:id="rId5" w:history="1">
        <w:r>
          <w:rPr>
            <w:rFonts w:cs="Calibri"/>
            <w:color w:val="0000FF"/>
          </w:rPr>
          <w:t>N 364</w:t>
        </w:r>
      </w:hyperlink>
      <w:r>
        <w:rPr>
          <w:rFonts w:cs="Calibri"/>
        </w:rPr>
        <w:t xml:space="preserve">, от 15.09.2014 </w:t>
      </w:r>
      <w:hyperlink r:id="rId6" w:history="1">
        <w:r>
          <w:rPr>
            <w:rFonts w:cs="Calibri"/>
            <w:color w:val="0000FF"/>
          </w:rPr>
          <w:t>N 431</w:t>
        </w:r>
      </w:hyperlink>
      <w:r>
        <w:rPr>
          <w:rFonts w:cs="Calibri"/>
        </w:rPr>
        <w:t>,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25.11.2014 </w:t>
      </w:r>
      <w:hyperlink r:id="rId7" w:history="1">
        <w:r>
          <w:rPr>
            <w:rFonts w:cs="Calibri"/>
            <w:color w:val="0000FF"/>
          </w:rPr>
          <w:t>N 540</w:t>
        </w:r>
      </w:hyperlink>
      <w:r>
        <w:rPr>
          <w:rFonts w:cs="Calibri"/>
        </w:rPr>
        <w:t>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Республики Башкортостан постановляет: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прилагаемые:</w:t>
      </w:r>
    </w:p>
    <w:p w:rsidR="00A61A92" w:rsidRDefault="00B04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38" w:history="1">
        <w:r w:rsidR="00A61A92">
          <w:rPr>
            <w:rFonts w:cs="Calibri"/>
            <w:color w:val="0000FF"/>
          </w:rPr>
          <w:t>Положение</w:t>
        </w:r>
      </w:hyperlink>
      <w:r w:rsidR="00A61A92">
        <w:rPr>
          <w:rFonts w:cs="Calibri"/>
        </w:rPr>
        <w:t xml:space="preserve"> о порядке предоставления грантов Президента Республики Башкортостан деятелям культуры и искусства;</w:t>
      </w:r>
    </w:p>
    <w:p w:rsidR="00A61A92" w:rsidRDefault="00B04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32" w:history="1">
        <w:r w:rsidR="00A61A92">
          <w:rPr>
            <w:rFonts w:cs="Calibri"/>
            <w:color w:val="0000FF"/>
          </w:rPr>
          <w:t>состав</w:t>
        </w:r>
      </w:hyperlink>
      <w:r w:rsidR="00A61A92">
        <w:rPr>
          <w:rFonts w:cs="Calibri"/>
        </w:rPr>
        <w:t xml:space="preserve"> Комиссии по проведению конкурса на соискание грантов Президента Республики Башкортостан деятелям культуры и искусства.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Признать утратившими силу Постановления Правительства Республики Башкортостан: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5 июня 2008 года </w:t>
      </w:r>
      <w:hyperlink r:id="rId8" w:history="1">
        <w:r>
          <w:rPr>
            <w:rFonts w:cs="Calibri"/>
            <w:color w:val="0000FF"/>
          </w:rPr>
          <w:t>N 189</w:t>
        </w:r>
      </w:hyperlink>
      <w:r>
        <w:rPr>
          <w:rFonts w:cs="Calibri"/>
        </w:rPr>
        <w:t xml:space="preserve"> "Об утверждении Положения о порядке предоставления грантов Президента Республики Башкортостан деятелям культуры и искусства и состава комиссии по проведению конкурса на соискание грантов Президента Республики Башкортостан деятелям культуры и искусства";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</w:t>
      </w:r>
      <w:hyperlink r:id="rId9" w:history="1">
        <w:r>
          <w:rPr>
            <w:rFonts w:cs="Calibri"/>
            <w:color w:val="0000FF"/>
          </w:rPr>
          <w:t>22 марта 2011</w:t>
        </w:r>
      </w:hyperlink>
      <w:r>
        <w:rPr>
          <w:rFonts w:cs="Calibri"/>
        </w:rPr>
        <w:t xml:space="preserve"> года "О внесении изменений в Постановление Правительства Республики Башкортостан от 5 июня 2008 года N 189 "Об утверждении Положения о порядке предоставления грантов Президента Республики Башкортостан деятелям культуры и искусства и состава комиссии по проведению конкурса на соискание грантов Президента Республики Башкортостан деятелям культуры и искусства";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29 мая 2012 года </w:t>
      </w:r>
      <w:hyperlink r:id="rId10" w:history="1">
        <w:r>
          <w:rPr>
            <w:rFonts w:cs="Calibri"/>
            <w:color w:val="0000FF"/>
          </w:rPr>
          <w:t>N 174</w:t>
        </w:r>
      </w:hyperlink>
      <w:r>
        <w:rPr>
          <w:rFonts w:cs="Calibri"/>
        </w:rPr>
        <w:t xml:space="preserve"> "О внесении изменений в состав комиссии по проведению конкурса на соискание грантов Президента Республики Башкортостан деятелям культуры и искусства".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Р.З.ХАМИТОВ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3"/>
      <w:bookmarkEnd w:id="1"/>
      <w:r>
        <w:rPr>
          <w:rFonts w:cs="Calibri"/>
        </w:rPr>
        <w:t>Утверждено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6 мая 2013 г. N 184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8"/>
      <w:bookmarkEnd w:id="2"/>
      <w:r>
        <w:rPr>
          <w:rFonts w:cs="Calibri"/>
          <w:b/>
          <w:bCs/>
        </w:rPr>
        <w:t>ПОЛОЖЕНИЕ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ПРЕДОСТАВЛЕНИЯ ГРАНТОВ ПРЕЗИДЕНТА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РЕСПУБЛИКИ БАШКОРТОСТАН ДЕЯТЕЛЯМ КУЛЬТУРЫ И ИСКУССТВА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Постановлений Правительства РБ</w:t>
      </w:r>
      <w:proofErr w:type="gramEnd"/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12.08.2013 </w:t>
      </w:r>
      <w:hyperlink r:id="rId11" w:history="1">
        <w:r>
          <w:rPr>
            <w:rFonts w:cs="Calibri"/>
            <w:color w:val="0000FF"/>
          </w:rPr>
          <w:t>N 364</w:t>
        </w:r>
      </w:hyperlink>
      <w:r>
        <w:rPr>
          <w:rFonts w:cs="Calibri"/>
        </w:rPr>
        <w:t xml:space="preserve">, от 15.09.2014 </w:t>
      </w:r>
      <w:hyperlink r:id="rId12" w:history="1">
        <w:r>
          <w:rPr>
            <w:rFonts w:cs="Calibri"/>
            <w:color w:val="0000FF"/>
          </w:rPr>
          <w:t>N 431</w:t>
        </w:r>
      </w:hyperlink>
      <w:r>
        <w:rPr>
          <w:rFonts w:cs="Calibri"/>
        </w:rPr>
        <w:t>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5"/>
      <w:bookmarkEnd w:id="3"/>
      <w:r>
        <w:rPr>
          <w:rFonts w:cs="Calibri"/>
        </w:rPr>
        <w:t>1. ОБЩИЕ ПОЛОЖЕНИЯ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Настоящее Положение определяет порядок ежегодного предоставления грантов Президента Республики Башкортостан в форме субсидий деятелям культуры и искусства (далее - гранты).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1.1 в ред. </w:t>
      </w:r>
      <w:hyperlink r:id="rId1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Гранты учреждены для поддержки творческих проектов по созданию, сохранению, приумножению, распространению и освоению культурных ценностей в сферах музыкального, театрального, педагогического, хореографического и изобразительного искусства, кинематографии, архитектуры и дизайна, музейного и библиотечного дела, художественных промыслов и ремесел, народного творчества, а также сохранения и развития культурного потенциала Республики Башкортостан.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Гранты предоставляются ежегодно: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деятелям культуры и искусства - 25 грантов в размере 100 тысяч рублей каждый;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творческим коллективам - 5 грантов в размере 300 тысяч рублей каждый.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Гранты предоставляются в виде целевых безвозмездных субсидий по результатам конкурса на соискание грантов Президента Республики Башкортостан деятелям культуры и искусства (далее - конкурс), ежегодно проводимого Министерством культуры Республики Башкортостан (далее - Минкультуры РБ).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Объявление об условиях </w:t>
      </w: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о сроках проведения конкурса размещается в республиканских средствах массовой информации, в том числе электронных, не позднее чем за три месяца до срока приема заявок на участие в конкурсе.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56"/>
      <w:bookmarkEnd w:id="4"/>
      <w:r>
        <w:rPr>
          <w:rFonts w:cs="Calibri"/>
        </w:rPr>
        <w:t>2. УСЛОВИЯ УЧАСТИЯ В КОНКУРСЕ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</w:t>
      </w:r>
      <w:proofErr w:type="gramStart"/>
      <w:r>
        <w:rPr>
          <w:rFonts w:cs="Calibri"/>
        </w:rPr>
        <w:t>Соискателями на получение грантов могут выступать деятели культуры и искусства, а также творческие коллективы Республики Башкортостан независимо от их организационно-правовой формы и формы собственности, ведущие активную творческую деятельность, педагогическую, организационную и (или) научную работу в сферах музыкального, театрального, хореографического и изобразительного искусства, кинематографии, архитектуры и дизайна, музейного и библиотечного дела, художественных промыслов и ремесел, народного творчества, своевременно представившие конкурсные материалы.</w:t>
      </w:r>
      <w:proofErr w:type="gramEnd"/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2.1 в ред. </w:t>
      </w:r>
      <w:hyperlink r:id="rId1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Соискатели на получение грантов должны быть гражданами Российской Федерации, постоянно проживающими на территории Республики Башкортостан.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Соискатели на получение грантов могут подавать заявки на участие в конкурсе как индивидуально, так и в составе творческих или научных коллективов. Число участников творческого или научного коллектива, выступающего соискателем на получение гранта, не ограничивается.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Каждый соискатель на получение гранта индивидуально либо в составе творческого или научного коллектива имеет право представить только одну заявку на участие в конкурсе.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 Поступившие конкурсные материалы не </w:t>
      </w:r>
      <w:proofErr w:type="gramStart"/>
      <w:r>
        <w:rPr>
          <w:rFonts w:cs="Calibri"/>
        </w:rPr>
        <w:t>возвращаются и не рецензируются</w:t>
      </w:r>
      <w:proofErr w:type="gramEnd"/>
      <w:r>
        <w:rPr>
          <w:rFonts w:cs="Calibri"/>
        </w:rPr>
        <w:t>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65"/>
      <w:bookmarkEnd w:id="5"/>
      <w:r>
        <w:rPr>
          <w:rFonts w:cs="Calibri"/>
        </w:rPr>
        <w:t>3. ПОРЯДОК ОФОРМЛЕНИЯ И ВЫДВИЖЕНИЯ КОНКУРСНЫХ МАТЕРИАЛОВ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Соискатель гранта представляет в двух экземплярах конкурсные материалы, в состав которых входят творческий проект (в произвольной форме) и документы, в соответствии с формой заявки, утверждаемой приказом Минкультуры РБ.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Соискатели на получение грантов имеют право представить дипломы, грамоты, фотографии, печатные издания, публикации в средствах массовой информации, ауди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и </w:t>
      </w:r>
      <w:r>
        <w:rPr>
          <w:rFonts w:cs="Calibri"/>
        </w:rPr>
        <w:lastRenderedPageBreak/>
        <w:t>видеоматериалы концертов, спектаклей, фестивалей, конкурсов, дающие информацию о творчестве этих соискателей, и характеристики-рекомендации художественного совета организации либо правления профессионального творческого союза.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3.3. К конкурсу не допускаются конкурсные материалы, поступившие по </w:t>
      </w:r>
      <w:proofErr w:type="gramStart"/>
      <w:r>
        <w:rPr>
          <w:rFonts w:cs="Calibri"/>
        </w:rPr>
        <w:t>окончании</w:t>
      </w:r>
      <w:proofErr w:type="gramEnd"/>
      <w:r>
        <w:rPr>
          <w:rFonts w:cs="Calibri"/>
        </w:rPr>
        <w:t xml:space="preserve"> срока их приема, а также направленные по факсу и электронной почте.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Критериями оценки творческих проектов, представленных на конкурс, являются следующие: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актуальность целей и задач творческого проекта для развития социокультурной сферы в Республике Башкортостан;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уникальность, новаторский характер творческого проекта, определяющий дальнейшее развитие театрального, музыкального, хореографического, изобразительного искусства и кинематографии, архитектуры и дизайна, музейного и библиотечного дела, художественных промыслов и ремесел, народного творчества Республики Башкортостан;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общенациональная значимость творческого проекта;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использования результатов реализации творческого проекта в течение длительного времени;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перспективы реализации творческого проекта;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обоснованность запрашиваемых денежных средств;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интерес творческой общественности и широкой зрительской аудитории к теме творческого проекта, представленного на конкурс.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79"/>
      <w:bookmarkEnd w:id="6"/>
      <w:r>
        <w:rPr>
          <w:rFonts w:cs="Calibri"/>
        </w:rPr>
        <w:t>4. ПОРЯДОК РАССМОТРЕНИЯ КОНКУРСНЫХ МАТЕРИАЛОВ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ПРОВЕДЕНИЯ КОНКУРСА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Конкурсные материалы </w:t>
      </w:r>
      <w:proofErr w:type="gramStart"/>
      <w:r>
        <w:rPr>
          <w:rFonts w:cs="Calibri"/>
        </w:rPr>
        <w:t>представляются</w:t>
      </w:r>
      <w:proofErr w:type="gramEnd"/>
      <w:r>
        <w:rPr>
          <w:rFonts w:cs="Calibri"/>
        </w:rPr>
        <w:t xml:space="preserve"> начиная с 2013 года в срок до 1 ноября текущего года в Минкультуры РБ по адресу: г. Уфа, ул. Революционная, д. 18. На конверте должна быть пометка: "Заявка на участие в конкурсе на соискание грантов Президента Республики Башкортостан деятелям культуры и искусства".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Заявки и конкурсные материалы направляются по почте письмом с уведомлением о вручении или представляются лично соискателем на получение гранта в канцелярию Минкультуры РБ, регистрируются с присвоением номера.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Минкультуры РБ в течение 10 дней со дня поступления заявки и конкурсных материалов проверяет их на соответствие требованиям, установленным настоящим Положением.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результатам проверки принимается одно из следующих решений: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приеме конкурсных материалов;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отказе в приеме конкурсных материалов.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Основаниями для отказа являются: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несоответствие представленных конкурсных материалов требованиям, предъявляемым условиями проведения конкурса, срокам;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отсутствие в обосновании к творческому проекту целей, задач и конечных результатов реализации проекта;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несоответствие конкурсных материалов критериям оценки творческого проекта.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Заявка и конкурсные материалы, в рассмотрении которых отказано, возвращаются заявителю с обоснованием причины отказа в течение 10 рабочих дней со дня принятия решения об отказе. Отказ в приеме заявки не препятствует повторной подаче заявки и конкурсных материалов в установленные сроки, если будут устранены недостатки, послужившие основанием для отказа.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12.08.2013 N 364)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Для проведения оценки представленных конкурсных материалов в Минкультуры РБ создается экспертная комиссия с участием ведущих деятелей культуры и искусства Республики Башкортостан. Положение об экспертной комиссии и ее состав утверждаются приказом Минкультуры РБ.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Решения по представленным заявкам принимаются тайным голосованием.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Победившими считаются заявки и конкурсные материалы, которые получили наибольшую </w:t>
      </w:r>
      <w:r>
        <w:rPr>
          <w:rFonts w:cs="Calibri"/>
        </w:rPr>
        <w:lastRenderedPageBreak/>
        <w:t>сумму баллов у членов экспертной комиссии.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Творческие проекты, получившие по результатам рассмотрения и оценки экспертной комиссии максимальное количество баллов, передаются на рассмотрение комиссии по проведению конкурса на соискание грантов Президента Республики Башкортостан деятелям культуры и искусства, состав которой утверждается постановлением Правительства Республики Башкортостан (далее - комиссия).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Решения экспертной комиссии и комиссии по проведению конкурса оформляются протоколами.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На основании решения комиссии по итогам конкурса Минкультуры РБ в установленном порядке не позднее 1 февраля текущего года вносит предложения в Правительство Республики Башкортостан о предоставлении грантов.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101"/>
      <w:bookmarkEnd w:id="7"/>
      <w:r>
        <w:rPr>
          <w:rFonts w:cs="Calibri"/>
        </w:rPr>
        <w:t>5. ПРЕДОСТАВЛЕНИЕ ГРАНТОВ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 Гранты предоставляются победителю конкурса (далее - </w:t>
      </w:r>
      <w:proofErr w:type="spellStart"/>
      <w:r>
        <w:rPr>
          <w:rFonts w:cs="Calibri"/>
        </w:rPr>
        <w:t>грантополучатель</w:t>
      </w:r>
      <w:proofErr w:type="spellEnd"/>
      <w:r>
        <w:rPr>
          <w:rFonts w:cs="Calibri"/>
        </w:rPr>
        <w:t>) на основании распоряжения Правительства Республики Башкортостан.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5.1 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Выплата грантов производится </w:t>
      </w:r>
      <w:proofErr w:type="spellStart"/>
      <w:r>
        <w:rPr>
          <w:rFonts w:cs="Calibri"/>
        </w:rPr>
        <w:t>Миикультуры</w:t>
      </w:r>
      <w:proofErr w:type="spellEnd"/>
      <w:r>
        <w:rPr>
          <w:rFonts w:cs="Calibri"/>
        </w:rPr>
        <w:t xml:space="preserve"> РБ </w:t>
      </w:r>
      <w:proofErr w:type="spellStart"/>
      <w:r>
        <w:rPr>
          <w:rFonts w:cs="Calibri"/>
        </w:rPr>
        <w:t>грантополучателям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в соответствии с заключенными с ними договорами о предоставлении грантов путем перечисления средств на их лицевой счет</w:t>
      </w:r>
      <w:proofErr w:type="gramEnd"/>
      <w:r>
        <w:rPr>
          <w:rFonts w:cs="Calibri"/>
        </w:rPr>
        <w:t>, открытый в территориальном органе Федерального казначейства, финансовом органе субъекта Российской Федерации, муниципального образования, либо на расчетный счет, открытый в кредитной организации.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5.2 в ред. </w:t>
      </w:r>
      <w:hyperlink r:id="rId1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Грант может быть использован только на цели, указанные в заявке на участие в конкурсе.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расходования гранта определяется руководителем творческого проекта в соответствии с заявкой, прошедшей конкурсный отбор.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Объем денежных средств, расходуемых на материальную поддержку </w:t>
      </w:r>
      <w:proofErr w:type="spellStart"/>
      <w:r>
        <w:rPr>
          <w:rFonts w:cs="Calibri"/>
        </w:rPr>
        <w:t>грантополучателя</w:t>
      </w:r>
      <w:proofErr w:type="spellEnd"/>
      <w:r>
        <w:rPr>
          <w:rFonts w:cs="Calibri"/>
        </w:rPr>
        <w:t xml:space="preserve"> и членов его творческого или научного коллектива, не может превышать 1/3 общей суммы гранта.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 допускается использование </w:t>
      </w:r>
      <w:proofErr w:type="spellStart"/>
      <w:r>
        <w:rPr>
          <w:rFonts w:cs="Calibri"/>
        </w:rPr>
        <w:t>грантополучателями</w:t>
      </w:r>
      <w:proofErr w:type="spellEnd"/>
      <w:r>
        <w:rPr>
          <w:rFonts w:cs="Calibri"/>
        </w:rPr>
        <w:t xml:space="preserve"> денежных средств на цели, не предусмотренные настоящим пунктом.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5.4. Минкультуры РБ определяет порядок и сроки представления </w:t>
      </w:r>
      <w:proofErr w:type="spellStart"/>
      <w:r>
        <w:rPr>
          <w:rFonts w:cs="Calibri"/>
        </w:rPr>
        <w:t>грантополучателями</w:t>
      </w:r>
      <w:proofErr w:type="spellEnd"/>
      <w:r>
        <w:rPr>
          <w:rFonts w:cs="Calibri"/>
        </w:rPr>
        <w:t xml:space="preserve"> отчетов о целевом использовании денежных средств, выделенных на предоставление грантов, и результатах соответствующей творческой деятельности, а также ежегодно представляет в Правительство Республики Башкортостан отчет о целевом использовании грантов.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5.5. В случаях, предусмотренных договором, при образовании у </w:t>
      </w:r>
      <w:proofErr w:type="spellStart"/>
      <w:r>
        <w:rPr>
          <w:rFonts w:cs="Calibri"/>
        </w:rPr>
        <w:t>грантополучателя</w:t>
      </w:r>
      <w:proofErr w:type="spellEnd"/>
      <w:r>
        <w:rPr>
          <w:rFonts w:cs="Calibri"/>
        </w:rPr>
        <w:t xml:space="preserve"> неиспользованного остатка гранта, полученного в отчетном финансовом году, </w:t>
      </w:r>
      <w:proofErr w:type="spellStart"/>
      <w:r>
        <w:rPr>
          <w:rFonts w:cs="Calibri"/>
        </w:rPr>
        <w:t>грантополучатель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обязан</w:t>
      </w:r>
      <w:proofErr w:type="gramEnd"/>
      <w:r>
        <w:rPr>
          <w:rFonts w:cs="Calibri"/>
        </w:rPr>
        <w:t xml:space="preserve"> в течение 7 дней в письменной форме уведомить об этом Минкультуры РБ.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Неиспользованный остаток гранта в течение 14 календарных дней со дня получения письменного уведомления Минкультуры РБ о необходимости возврата неиспользованного остатка гранта подлежит перечислению на лицевой счет Минкультуры РБ.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5.5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5.6. Минкультуры РБ и органы государственного финансового контроля проводят обязательные проверки соблюдения </w:t>
      </w:r>
      <w:proofErr w:type="spellStart"/>
      <w:r>
        <w:rPr>
          <w:rFonts w:cs="Calibri"/>
        </w:rPr>
        <w:t>грантополучателями</w:t>
      </w:r>
      <w:proofErr w:type="spellEnd"/>
      <w:r>
        <w:rPr>
          <w:rFonts w:cs="Calibri"/>
        </w:rPr>
        <w:t xml:space="preserve"> (за исключением государственных (муниципальных) учреждений) условий, целей и порядка предоставления грантов.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Договоры о предоставлении грантов должны предусматривать согласие </w:t>
      </w:r>
      <w:proofErr w:type="spellStart"/>
      <w:r>
        <w:rPr>
          <w:rFonts w:cs="Calibri"/>
        </w:rPr>
        <w:t>грантополучателей</w:t>
      </w:r>
      <w:proofErr w:type="spellEnd"/>
      <w:r>
        <w:rPr>
          <w:rFonts w:cs="Calibri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Минкультуры РБ и органами государственного финансового контроля проверок соблюдения ими условий, целей и порядка предоставления грантов.</w:t>
      </w:r>
      <w:proofErr w:type="gramEnd"/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5.6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5.7. В случае </w:t>
      </w:r>
      <w:proofErr w:type="gramStart"/>
      <w:r>
        <w:rPr>
          <w:rFonts w:cs="Calibri"/>
        </w:rPr>
        <w:t>установления фактов нарушения условий предоставления гранта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lastRenderedPageBreak/>
        <w:t>грантополучатель</w:t>
      </w:r>
      <w:proofErr w:type="spellEnd"/>
      <w:r>
        <w:rPr>
          <w:rFonts w:cs="Calibri"/>
        </w:rPr>
        <w:t xml:space="preserve"> письменно уведомляется Минкультуры РБ о необходимости возврата гранта в бюджет Республики Башкортостан.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Грантополучатель</w:t>
      </w:r>
      <w:proofErr w:type="spellEnd"/>
      <w:r>
        <w:rPr>
          <w:rFonts w:cs="Calibri"/>
        </w:rPr>
        <w:t xml:space="preserve"> в течение 30 дней со дня получения письменного уведомления обязан перечислить на лицевой счет Минкультуры РБ указанную сумму средств.</w:t>
      </w:r>
      <w:proofErr w:type="gramEnd"/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отказе </w:t>
      </w:r>
      <w:proofErr w:type="spellStart"/>
      <w:r>
        <w:rPr>
          <w:rFonts w:cs="Calibri"/>
        </w:rPr>
        <w:t>грантополучателя</w:t>
      </w:r>
      <w:proofErr w:type="spellEnd"/>
      <w:r>
        <w:rPr>
          <w:rFonts w:cs="Calibri"/>
        </w:rPr>
        <w:t xml:space="preserve"> от добровольного возврата указанных средств в установленные сроки эти средства взыскиваются Минкультуры РБ в судебном порядке.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5.7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2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РБ от 15.09.2014 N 431)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8" w:name="Par127"/>
      <w:bookmarkEnd w:id="8"/>
      <w:r>
        <w:rPr>
          <w:rFonts w:cs="Calibri"/>
        </w:rPr>
        <w:t>Утвержден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6 мая 2013 г. N 184</w:t>
      </w:r>
    </w:p>
    <w:p w:rsidR="00A61A92" w:rsidRDefault="00A6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9" w:name="_GoBack"/>
      <w:bookmarkEnd w:id="9"/>
    </w:p>
    <w:sectPr w:rsidR="00A61A92" w:rsidSect="00B0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A92"/>
    <w:rsid w:val="00020307"/>
    <w:rsid w:val="00481739"/>
    <w:rsid w:val="005F108F"/>
    <w:rsid w:val="0091297B"/>
    <w:rsid w:val="00A61A92"/>
    <w:rsid w:val="00B04727"/>
    <w:rsid w:val="00B7622C"/>
    <w:rsid w:val="00D673FF"/>
    <w:rsid w:val="00E70645"/>
    <w:rsid w:val="00F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97B"/>
    <w:rPr>
      <w:b/>
      <w:bCs/>
    </w:rPr>
  </w:style>
  <w:style w:type="character" w:styleId="a4">
    <w:name w:val="Emphasis"/>
    <w:basedOn w:val="a0"/>
    <w:uiPriority w:val="20"/>
    <w:qFormat/>
    <w:rsid w:val="0091297B"/>
    <w:rPr>
      <w:i/>
      <w:iCs/>
    </w:rPr>
  </w:style>
  <w:style w:type="paragraph" w:styleId="a5">
    <w:name w:val="List Paragraph"/>
    <w:basedOn w:val="a"/>
    <w:uiPriority w:val="34"/>
    <w:qFormat/>
    <w:rsid w:val="0091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E5222F939F18796EE9D52CBB1906D33A36F8A68BAA4F4A5DCD1BD996DDB39E6J8I" TargetMode="External"/><Relationship Id="rId13" Type="http://schemas.openxmlformats.org/officeDocument/2006/relationships/hyperlink" Target="consultantplus://offline/ref=3CCE5222F939F18796EE9D52CBB1906D33A36F8A66B6A4FAA1DCD1BD996DDB3968EAF695B5D72B92A12D38E9JFI" TargetMode="External"/><Relationship Id="rId18" Type="http://schemas.openxmlformats.org/officeDocument/2006/relationships/hyperlink" Target="consultantplus://offline/ref=3CCE5222F939F18796EE9D52CBB1906D33A36F8A66B6A4FAA1DCD1BD996DDB3968EAF695B5D72B92A12D39E9J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CE5222F939F18796EE9D52CBB1906D33A36F8A66B7A6FBA5DCD1BD996DDB3968EAF695B5D72B92A12D38E9JCI" TargetMode="External"/><Relationship Id="rId12" Type="http://schemas.openxmlformats.org/officeDocument/2006/relationships/hyperlink" Target="consultantplus://offline/ref=3CCE5222F939F18796EE9D52CBB1906D33A36F8A66B6A4FAA1DCD1BD996DDB3968EAF695B5D72B92A12D38E9JCI" TargetMode="External"/><Relationship Id="rId17" Type="http://schemas.openxmlformats.org/officeDocument/2006/relationships/hyperlink" Target="consultantplus://offline/ref=3CCE5222F939F18796EE9D52CBB1906D33A36F8A66B6A4FAA1DCD1BD996DDB3968EAF695B5D72B92A12D39E9J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E5222F939F18796EE9D52CBB1906D33A36F8A66B6A4FAA1DCD1BD996DDB3968EAF695B5D72B92A12D39E9J9I" TargetMode="External"/><Relationship Id="rId20" Type="http://schemas.openxmlformats.org/officeDocument/2006/relationships/hyperlink" Target="consultantplus://offline/ref=3CCE5222F939F18796EE9D52CBB1906D33A36F8A66B6A4FAA1DCD1BD996DDB3968EAF695B5D72B92A12D39E9J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E5222F939F18796EE9D52CBB1906D33A36F8A66B6A4FAA1DCD1BD996DDB3968EAF695B5D72B92A12D38E9JCI" TargetMode="External"/><Relationship Id="rId11" Type="http://schemas.openxmlformats.org/officeDocument/2006/relationships/hyperlink" Target="consultantplus://offline/ref=3CCE5222F939F18796EE9D52CBB1906D33A36F8A67B5A0F4A1DCD1BD996DDB3968EAF695B5D72B92A12D38E9JCI" TargetMode="External"/><Relationship Id="rId5" Type="http://schemas.openxmlformats.org/officeDocument/2006/relationships/hyperlink" Target="consultantplus://offline/ref=3CCE5222F939F18796EE9D52CBB1906D33A36F8A67B5A0F4A1DCD1BD996DDB3968EAF695B5D72B92A12D38E9JCI" TargetMode="External"/><Relationship Id="rId15" Type="http://schemas.openxmlformats.org/officeDocument/2006/relationships/hyperlink" Target="consultantplus://offline/ref=3CCE5222F939F18796EE9D52CBB1906D33A36F8A67B5A0F4A1DCD1BD996DDB3968EAF695B5D72B92A12D38E9JCI" TargetMode="External"/><Relationship Id="rId10" Type="http://schemas.openxmlformats.org/officeDocument/2006/relationships/hyperlink" Target="consultantplus://offline/ref=3CCE5222F939F18796EE9D52CBB1906D33A36F8A68BAA5F7A6DCD1BD996DDB39E6J8I" TargetMode="External"/><Relationship Id="rId19" Type="http://schemas.openxmlformats.org/officeDocument/2006/relationships/hyperlink" Target="consultantplus://offline/ref=3CCE5222F939F18796EE9D52CBB1906D33A36F8A66B6A4FAA1DCD1BD996DDB3968EAF695B5D72B92A12D39E9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E5222F939F18796EE9D52CBB1906D33A36F8A69BBA3F0A8DCD1BD996DDB39E6J8I" TargetMode="External"/><Relationship Id="rId14" Type="http://schemas.openxmlformats.org/officeDocument/2006/relationships/hyperlink" Target="consultantplus://offline/ref=3CCE5222F939F18796EE9D52CBB1906D33A36F8A66B6A4FAA1DCD1BD996DDB3968EAF695B5D72B92A12D38E9J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Ильдар Ишкинин Мансурович</cp:lastModifiedBy>
  <cp:revision>2</cp:revision>
  <dcterms:created xsi:type="dcterms:W3CDTF">2015-08-03T08:08:00Z</dcterms:created>
  <dcterms:modified xsi:type="dcterms:W3CDTF">2015-08-03T09:09:00Z</dcterms:modified>
</cp:coreProperties>
</file>